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114151" w:rsidRDefault="00FA72D0" w:rsidP="00114151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</w:t>
      </w:r>
      <w:r w:rsidR="00B16B7C">
        <w:rPr>
          <w:rFonts w:ascii="Century Gothic" w:hAnsi="Century Gothic"/>
          <w:b/>
          <w:bCs/>
          <w:color w:val="0000FF"/>
        </w:rPr>
        <w:t>е</w:t>
      </w:r>
      <w:proofErr w:type="gramEnd"/>
      <w:r w:rsidR="00B16B7C">
        <w:rPr>
          <w:rFonts w:ascii="Century Gothic" w:hAnsi="Century Gothic"/>
          <w:b/>
          <w:bCs/>
          <w:color w:val="0000FF"/>
        </w:rPr>
        <w:t>)</w:t>
      </w:r>
    </w:p>
    <w:p w:rsidR="00DB1962" w:rsidRDefault="00DB1962" w:rsidP="00DB1962">
      <w:pPr>
        <w:pStyle w:val="1"/>
        <w:ind w:left="431" w:hanging="431"/>
        <w:contextualSpacing/>
        <w:jc w:val="center"/>
        <w:rPr>
          <w:i/>
          <w:sz w:val="36"/>
          <w:szCs w:val="36"/>
          <w:u w:val="single"/>
        </w:rPr>
      </w:pPr>
      <w:r>
        <w:rPr>
          <w:i/>
          <w:sz w:val="36"/>
          <w:szCs w:val="36"/>
          <w:u w:val="single"/>
        </w:rPr>
        <w:t>П</w:t>
      </w:r>
      <w:r w:rsidR="008416D4">
        <w:rPr>
          <w:i/>
          <w:sz w:val="36"/>
          <w:szCs w:val="36"/>
          <w:u w:val="single"/>
        </w:rPr>
        <w:t>ФР принял участие в</w:t>
      </w:r>
      <w:r w:rsidR="00694752">
        <w:rPr>
          <w:i/>
          <w:sz w:val="36"/>
          <w:szCs w:val="36"/>
          <w:u w:val="single"/>
        </w:rPr>
        <w:t xml:space="preserve"> Совещании</w:t>
      </w:r>
    </w:p>
    <w:p w:rsidR="008E4E56" w:rsidRPr="008E4E56" w:rsidRDefault="008416D4" w:rsidP="008E4E56">
      <w:pPr>
        <w:pStyle w:val="3"/>
        <w:rPr>
          <w:sz w:val="16"/>
          <w:szCs w:val="16"/>
        </w:rPr>
      </w:pPr>
      <w:r>
        <w:rPr>
          <w:sz w:val="16"/>
          <w:szCs w:val="16"/>
        </w:rPr>
        <w:t>2</w:t>
      </w:r>
      <w:r w:rsidR="00040138">
        <w:rPr>
          <w:sz w:val="16"/>
          <w:szCs w:val="16"/>
        </w:rPr>
        <w:t>7</w:t>
      </w:r>
      <w:r>
        <w:rPr>
          <w:sz w:val="16"/>
          <w:szCs w:val="16"/>
        </w:rPr>
        <w:t xml:space="preserve"> </w:t>
      </w:r>
      <w:r w:rsidR="008E4E56" w:rsidRPr="008E4E56">
        <w:rPr>
          <w:sz w:val="16"/>
          <w:szCs w:val="16"/>
        </w:rPr>
        <w:t xml:space="preserve"> </w:t>
      </w:r>
      <w:r w:rsidR="00040138">
        <w:rPr>
          <w:sz w:val="16"/>
          <w:szCs w:val="16"/>
        </w:rPr>
        <w:t>марта</w:t>
      </w:r>
      <w:r w:rsidR="008E4E56" w:rsidRPr="008E4E56">
        <w:rPr>
          <w:sz w:val="16"/>
          <w:szCs w:val="16"/>
        </w:rPr>
        <w:t xml:space="preserve"> 201</w:t>
      </w:r>
      <w:r w:rsidR="00040138">
        <w:rPr>
          <w:sz w:val="16"/>
          <w:szCs w:val="16"/>
        </w:rPr>
        <w:t>9</w:t>
      </w:r>
    </w:p>
    <w:p w:rsidR="008E4E56" w:rsidRDefault="008E4E56" w:rsidP="008E4E56">
      <w:pPr>
        <w:pStyle w:val="af"/>
        <w:rPr>
          <w:rStyle w:val="a6"/>
        </w:rPr>
      </w:pPr>
      <w:r>
        <w:rPr>
          <w:rStyle w:val="a6"/>
        </w:rPr>
        <w:t xml:space="preserve">        </w:t>
      </w:r>
      <w:r w:rsidR="00694752">
        <w:rPr>
          <w:rStyle w:val="a6"/>
        </w:rPr>
        <w:t xml:space="preserve">    </w:t>
      </w:r>
      <w:r>
        <w:rPr>
          <w:rStyle w:val="a6"/>
        </w:rPr>
        <w:t xml:space="preserve">   </w:t>
      </w:r>
      <w:r w:rsidR="00040138">
        <w:rPr>
          <w:b/>
          <w:bCs/>
          <w:noProof/>
          <w:lang w:eastAsia="ru-RU"/>
        </w:rPr>
        <w:drawing>
          <wp:inline distT="0" distB="0" distL="0" distR="0">
            <wp:extent cx="5567362" cy="3711575"/>
            <wp:effectExtent l="19050" t="0" r="0" b="0"/>
            <wp:docPr id="1" name="Рисунок 1" descr="D:\МОИ ДОКУМЕНТЫ\2019\СМИ\фото\совещание гороно\IMG_5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фото\совещание гороно\IMG_58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225" cy="3712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701" w:rsidRDefault="00E15125" w:rsidP="00DB1962">
      <w:pPr>
        <w:pStyle w:val="af"/>
        <w:ind w:firstLine="708"/>
        <w:contextualSpacing/>
        <w:jc w:val="both"/>
      </w:pPr>
      <w:r>
        <w:t>26.03.2019 года</w:t>
      </w:r>
      <w:r w:rsidR="005B3EC7">
        <w:t xml:space="preserve"> </w:t>
      </w:r>
      <w:r w:rsidR="008416D4">
        <w:t xml:space="preserve"> </w:t>
      </w:r>
      <w:r w:rsidR="005B3EC7">
        <w:t xml:space="preserve"> специалисты УПФР в </w:t>
      </w:r>
      <w:proofErr w:type="spellStart"/>
      <w:r w:rsidR="005B3EC7">
        <w:t>Асиновском</w:t>
      </w:r>
      <w:proofErr w:type="spellEnd"/>
      <w:r w:rsidR="005B3EC7">
        <w:t xml:space="preserve"> районе Томской области (межрайонного) приняли участие в </w:t>
      </w:r>
      <w:r w:rsidR="00694752">
        <w:t xml:space="preserve"> Совещани</w:t>
      </w:r>
      <w:r w:rsidR="005B3EC7">
        <w:t>и</w:t>
      </w:r>
      <w:r w:rsidR="00694752">
        <w:t xml:space="preserve"> руководителей образовательных учреждений и председателей профсоюзных организаций образовательны</w:t>
      </w:r>
      <w:r>
        <w:t>х</w:t>
      </w:r>
      <w:r w:rsidR="00694752">
        <w:t xml:space="preserve"> учреждений </w:t>
      </w:r>
      <w:proofErr w:type="spellStart"/>
      <w:r w:rsidR="00694752">
        <w:t>Асиновского</w:t>
      </w:r>
      <w:proofErr w:type="spellEnd"/>
      <w:r w:rsidR="00694752">
        <w:t xml:space="preserve"> района.</w:t>
      </w:r>
      <w:r w:rsidR="005B3EC7">
        <w:t xml:space="preserve"> </w:t>
      </w:r>
      <w:r>
        <w:t xml:space="preserve"> Более </w:t>
      </w:r>
      <w:r w:rsidR="005B3EC7">
        <w:t>50 представителей от дошкольных образовательных учреждений,  средних образовательных и спортивных школ района</w:t>
      </w:r>
      <w:r>
        <w:t xml:space="preserve"> ознакомились с информацией об изменениях в  пенсионном законодательстве</w:t>
      </w:r>
      <w:r w:rsidR="005B3EC7">
        <w:t>.</w:t>
      </w:r>
    </w:p>
    <w:p w:rsidR="005B3EC7" w:rsidRDefault="00E15125" w:rsidP="005B3EC7">
      <w:pPr>
        <w:pStyle w:val="af"/>
        <w:ind w:firstLine="708"/>
        <w:contextualSpacing/>
        <w:jc w:val="both"/>
      </w:pPr>
      <w:r>
        <w:t>Ведущий специалист-эксперт клиентской службы УПФР Карпова Л.Г. рассказала о том, что в</w:t>
      </w:r>
      <w:r w:rsidR="005B3EC7">
        <w:t xml:space="preserve"> соответствии с федеральным законом №350-ФЗ от 3 октября 2018 года в России начинается постепенное повышение общеустановленного возраста, дающего право на назначение страховой пенсии по старости и пенсии по государственному обеспечению. </w:t>
      </w:r>
    </w:p>
    <w:p w:rsidR="005026F7" w:rsidRDefault="005026F7" w:rsidP="005026F7">
      <w:pPr>
        <w:pStyle w:val="af"/>
        <w:ind w:firstLine="708"/>
        <w:contextualSpacing/>
        <w:jc w:val="both"/>
      </w:pPr>
      <w:r>
        <w:t>Однако</w:t>
      </w:r>
      <w:proofErr w:type="gramStart"/>
      <w:r>
        <w:t>,</w:t>
      </w:r>
      <w:proofErr w:type="gramEnd"/>
      <w:r>
        <w:t xml:space="preserve"> </w:t>
      </w:r>
      <w:r w:rsidR="00885844">
        <w:t>льготный выход на пенсию сохраняется у педагогов, врачей и представителей других профессий</w:t>
      </w:r>
      <w:r>
        <w:t xml:space="preserve">, т.е. выплаты назначаются не по достижении пенсионного возраста, а после приобретения </w:t>
      </w:r>
      <w:r w:rsidR="00E15125">
        <w:t>необходимой</w:t>
      </w:r>
      <w:r>
        <w:t xml:space="preserve">̆ выслуги лет. При этом с 2019 года назначение пенсии в таких случаях происходит с учетом переходного периода по повышению пенсионного возраста, который вступает в силу с момента приобретения </w:t>
      </w:r>
      <w:r w:rsidR="00E15125">
        <w:t>необходимой</w:t>
      </w:r>
      <w:r>
        <w:t>̆ выслуги лет по профессии. Например, школьный учитель, выработавший в апреле 2019-го необходимый педагогический стаж, сможет выйти на пенсию в соответствии с переходным периодом через шесть месяцев, в октябре 2019-го.</w:t>
      </w:r>
    </w:p>
    <w:p w:rsidR="005026F7" w:rsidRDefault="00E15125" w:rsidP="005026F7">
      <w:pPr>
        <w:pStyle w:val="af"/>
        <w:ind w:firstLine="708"/>
        <w:contextualSpacing/>
        <w:jc w:val="both"/>
      </w:pPr>
      <w:r>
        <w:lastRenderedPageBreak/>
        <w:t>Было отмечено, что к</w:t>
      </w:r>
      <w:r w:rsidR="005026F7">
        <w:t>ак и раньше, для назначения пенсии в 2019 году необходимо соблюдение минимальных требований по стажу и пенсионным баллам. Право на пенсию в нынешнем году дают 10 лет стажа и 16,2 пенсионных балла.</w:t>
      </w:r>
    </w:p>
    <w:p w:rsidR="00FE1BBA" w:rsidRDefault="00FE1BBA" w:rsidP="00FE1BBA">
      <w:pPr>
        <w:pStyle w:val="af"/>
        <w:ind w:firstLine="708"/>
        <w:contextualSpacing/>
        <w:jc w:val="both"/>
      </w:pPr>
      <w:r>
        <w:t xml:space="preserve">    </w:t>
      </w:r>
      <w:r w:rsidR="00885844">
        <w:t>Заместитель начальника управления Трофимова Л.Н. подчеркнула важность</w:t>
      </w:r>
      <w:r w:rsidR="00885844" w:rsidRPr="00885844">
        <w:t xml:space="preserve"> </w:t>
      </w:r>
      <w:proofErr w:type="gramStart"/>
      <w:r w:rsidR="00885844">
        <w:t>контроля за</w:t>
      </w:r>
      <w:proofErr w:type="gramEnd"/>
      <w:r w:rsidR="00885844">
        <w:t xml:space="preserve"> состоянием лицевого счета, в т.ч. с использованием  Личного кабинета на сайте ПФР. </w:t>
      </w:r>
      <w:r>
        <w:t xml:space="preserve"> Именно сведения индивидуального лицевого счета в приоритете принимаются для установления пенсии, </w:t>
      </w:r>
      <w:r w:rsidR="00E15125">
        <w:t>поэтому</w:t>
      </w:r>
      <w:r>
        <w:t xml:space="preserve"> и необходимо  </w:t>
      </w:r>
      <w:proofErr w:type="gramStart"/>
      <w:r>
        <w:t>проверить все ли периоды деятельности</w:t>
      </w:r>
      <w:r w:rsidR="009131BE">
        <w:t xml:space="preserve"> </w:t>
      </w:r>
      <w:r>
        <w:t xml:space="preserve"> учтены</w:t>
      </w:r>
      <w:proofErr w:type="gramEnd"/>
      <w:r>
        <w:t xml:space="preserve"> надлежащим образом.  </w:t>
      </w:r>
    </w:p>
    <w:p w:rsidR="00405D4D" w:rsidRDefault="00FE1BBA" w:rsidP="00A3029B">
      <w:pPr>
        <w:pStyle w:val="af"/>
        <w:ind w:firstLine="708"/>
        <w:contextualSpacing/>
        <w:jc w:val="both"/>
      </w:pPr>
      <w:r>
        <w:t xml:space="preserve">    </w:t>
      </w:r>
      <w:r w:rsidR="00885844">
        <w:t xml:space="preserve">Большое внимание было уделено  </w:t>
      </w:r>
      <w:r>
        <w:t>вопросу о формировании средств пенсионных накоплений. Присутствующие узнали, что смену страховщика наиболее выгодно проводить через 5 лет, во избежание потери части средств пенсионных накоплений</w:t>
      </w:r>
      <w:r w:rsidR="00A3029B">
        <w:t xml:space="preserve"> в виде инвестиционного дохода</w:t>
      </w:r>
      <w:r>
        <w:t>.</w:t>
      </w:r>
      <w:r w:rsidRPr="00FE1BBA">
        <w:rPr>
          <w:lang w:eastAsia="ru-RU"/>
        </w:rPr>
        <w:t xml:space="preserve"> </w:t>
      </w:r>
      <w:r w:rsidR="00A3029B">
        <w:rPr>
          <w:lang w:eastAsia="ru-RU"/>
        </w:rPr>
        <w:t xml:space="preserve">Также было </w:t>
      </w:r>
      <w:r w:rsidR="00A3029B">
        <w:t xml:space="preserve"> отмечено, что  вступившие в силу изменения в пенсионном законодательстве, не меняют правил назначения и выплаты пенсионных накоплений. Пенсионный возраст, дающий право на их получение, остается в прежних границах – на уровне 55 лет для женщин и 60 лет для мужчин,</w:t>
      </w:r>
      <w:r w:rsidR="00A3029B" w:rsidRPr="00A3029B">
        <w:t xml:space="preserve"> </w:t>
      </w:r>
      <w:r w:rsidR="00A3029B">
        <w:t xml:space="preserve">а также ранее общепринятого пенсионного возраста различным категориям льготников. </w:t>
      </w:r>
    </w:p>
    <w:p w:rsidR="00A3029B" w:rsidRDefault="00FE1BBA" w:rsidP="00A3029B">
      <w:pPr>
        <w:pStyle w:val="af"/>
        <w:ind w:firstLine="708"/>
        <w:contextualSpacing/>
        <w:jc w:val="both"/>
      </w:pPr>
      <w:r>
        <w:rPr>
          <w:lang w:eastAsia="ru-RU"/>
        </w:rPr>
        <w:t xml:space="preserve">Кроме того, была затронута тема программы государственного </w:t>
      </w:r>
      <w:proofErr w:type="spellStart"/>
      <w:r>
        <w:rPr>
          <w:lang w:eastAsia="ru-RU"/>
        </w:rPr>
        <w:t>софинансирования</w:t>
      </w:r>
      <w:proofErr w:type="spellEnd"/>
      <w:r>
        <w:rPr>
          <w:lang w:eastAsia="ru-RU"/>
        </w:rPr>
        <w:t xml:space="preserve"> пенсий.</w:t>
      </w:r>
      <w:r w:rsidR="00A3029B" w:rsidRPr="00A3029B">
        <w:t xml:space="preserve"> </w:t>
      </w:r>
      <w:r w:rsidR="00A3029B">
        <w:t>Стать участником Программы можно было до окончания 2014 года. Для этого в период с начала октября 2008 года по конец декабря 2014 нужно было подать заявление и до 31 января 2015 года внести первый взнос.</w:t>
      </w:r>
      <w:r w:rsidR="00A3029B" w:rsidRPr="00A3029B">
        <w:rPr>
          <w:rStyle w:val="a6"/>
          <w:b w:val="0"/>
        </w:rPr>
        <w:t xml:space="preserve"> </w:t>
      </w:r>
      <w:r w:rsidR="00A3029B" w:rsidRPr="00552128">
        <w:rPr>
          <w:rStyle w:val="a6"/>
          <w:b w:val="0"/>
        </w:rPr>
        <w:t>Государственная поддержка формирования пенсионных накоплений осуществляется в течение 10 лет</w:t>
      </w:r>
      <w:r w:rsidR="00A3029B" w:rsidRPr="00552128">
        <w:rPr>
          <w:b/>
        </w:rPr>
        <w:t>,</w:t>
      </w:r>
      <w:r w:rsidR="00A3029B">
        <w:t xml:space="preserve"> начиная с года, следующего за годом первой уплаты гражданином дополнительных страховых взносов на накопительную пенсию.</w:t>
      </w:r>
      <w:r w:rsidR="00A3029B" w:rsidRPr="001411BC">
        <w:t xml:space="preserve"> </w:t>
      </w:r>
    </w:p>
    <w:p w:rsidR="00071B4D" w:rsidRDefault="00071B4D" w:rsidP="00071B4D">
      <w:pPr>
        <w:pStyle w:val="af"/>
        <w:ind w:firstLine="708"/>
        <w:contextualSpacing/>
        <w:jc w:val="both"/>
      </w:pPr>
      <w:r>
        <w:t xml:space="preserve">По окончании встречи, выступающие ответили на </w:t>
      </w:r>
      <w:r w:rsidR="00223A81">
        <w:t xml:space="preserve">многочисленные </w:t>
      </w:r>
      <w:r>
        <w:t xml:space="preserve"> вопросы</w:t>
      </w:r>
      <w:r w:rsidR="00223A81">
        <w:t xml:space="preserve"> по освещенным и другим темам, а также передали раздаточный материал, информационные буклеты.</w:t>
      </w:r>
    </w:p>
    <w:p w:rsidR="00FA17ED" w:rsidRDefault="00FA17ED" w:rsidP="00DB1962">
      <w:pPr>
        <w:pStyle w:val="af"/>
        <w:ind w:firstLine="708"/>
        <w:contextualSpacing/>
        <w:jc w:val="both"/>
      </w:pPr>
    </w:p>
    <w:p w:rsidR="00591095" w:rsidRDefault="00591095" w:rsidP="000D1854">
      <w:pPr>
        <w:pStyle w:val="1"/>
        <w:rPr>
          <w:sz w:val="22"/>
          <w:szCs w:val="22"/>
        </w:rPr>
      </w:pPr>
      <w:r>
        <w:rPr>
          <w:sz w:val="22"/>
          <w:szCs w:val="22"/>
        </w:rPr>
        <w:t>_______________________________________________</w:t>
      </w:r>
      <w:r w:rsidR="002A0D25">
        <w:rPr>
          <w:sz w:val="22"/>
          <w:szCs w:val="22"/>
        </w:rPr>
        <w:t>_______</w:t>
      </w:r>
      <w:r>
        <w:rPr>
          <w:sz w:val="22"/>
          <w:szCs w:val="22"/>
        </w:rPr>
        <w:t>_______________________________</w:t>
      </w:r>
    </w:p>
    <w:p w:rsidR="00A328DB" w:rsidRDefault="00C102B6" w:rsidP="00A328DB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A328DB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F6636D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6"/>
  </w:num>
  <w:num w:numId="5">
    <w:abstractNumId w:val="5"/>
  </w:num>
  <w:num w:numId="6">
    <w:abstractNumId w:val="3"/>
  </w:num>
  <w:num w:numId="7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0138"/>
    <w:rsid w:val="000432EA"/>
    <w:rsid w:val="00044868"/>
    <w:rsid w:val="00047795"/>
    <w:rsid w:val="00055636"/>
    <w:rsid w:val="00064D8A"/>
    <w:rsid w:val="00066435"/>
    <w:rsid w:val="0006708F"/>
    <w:rsid w:val="00071A08"/>
    <w:rsid w:val="00071B4D"/>
    <w:rsid w:val="00073B04"/>
    <w:rsid w:val="000811C2"/>
    <w:rsid w:val="0008150D"/>
    <w:rsid w:val="00081F06"/>
    <w:rsid w:val="000876FD"/>
    <w:rsid w:val="00093A72"/>
    <w:rsid w:val="000A2C43"/>
    <w:rsid w:val="000C3C64"/>
    <w:rsid w:val="000C5E52"/>
    <w:rsid w:val="000C62BF"/>
    <w:rsid w:val="000C734D"/>
    <w:rsid w:val="000D1854"/>
    <w:rsid w:val="000D7BB8"/>
    <w:rsid w:val="000E58CE"/>
    <w:rsid w:val="000E7689"/>
    <w:rsid w:val="000F4F0D"/>
    <w:rsid w:val="000F6540"/>
    <w:rsid w:val="00110AA1"/>
    <w:rsid w:val="001112F5"/>
    <w:rsid w:val="00114151"/>
    <w:rsid w:val="0011419F"/>
    <w:rsid w:val="001246DF"/>
    <w:rsid w:val="00126B30"/>
    <w:rsid w:val="00132A58"/>
    <w:rsid w:val="0014475E"/>
    <w:rsid w:val="00151A8E"/>
    <w:rsid w:val="00163583"/>
    <w:rsid w:val="00164C96"/>
    <w:rsid w:val="00164F22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2BEE"/>
    <w:rsid w:val="001D3AF8"/>
    <w:rsid w:val="001D668D"/>
    <w:rsid w:val="001D75E1"/>
    <w:rsid w:val="001E1846"/>
    <w:rsid w:val="001E3DD7"/>
    <w:rsid w:val="001E3EE8"/>
    <w:rsid w:val="001E4272"/>
    <w:rsid w:val="001F420E"/>
    <w:rsid w:val="0021685B"/>
    <w:rsid w:val="0022058F"/>
    <w:rsid w:val="00223A81"/>
    <w:rsid w:val="00231268"/>
    <w:rsid w:val="002327A7"/>
    <w:rsid w:val="00244353"/>
    <w:rsid w:val="00247CE7"/>
    <w:rsid w:val="002500BB"/>
    <w:rsid w:val="002507C9"/>
    <w:rsid w:val="00253580"/>
    <w:rsid w:val="002662E5"/>
    <w:rsid w:val="002779AF"/>
    <w:rsid w:val="0028210A"/>
    <w:rsid w:val="00293BAE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0D"/>
    <w:rsid w:val="00360E5A"/>
    <w:rsid w:val="00367EE6"/>
    <w:rsid w:val="00390D88"/>
    <w:rsid w:val="00394DE8"/>
    <w:rsid w:val="003A0283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3F7E57"/>
    <w:rsid w:val="00405D4D"/>
    <w:rsid w:val="00405E04"/>
    <w:rsid w:val="00411827"/>
    <w:rsid w:val="0041360E"/>
    <w:rsid w:val="004234FF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5850"/>
    <w:rsid w:val="00487E6E"/>
    <w:rsid w:val="004932F8"/>
    <w:rsid w:val="00494668"/>
    <w:rsid w:val="00494701"/>
    <w:rsid w:val="004A21A0"/>
    <w:rsid w:val="004B485F"/>
    <w:rsid w:val="004C6C05"/>
    <w:rsid w:val="004E39ED"/>
    <w:rsid w:val="004E683D"/>
    <w:rsid w:val="004E7C5D"/>
    <w:rsid w:val="005026F7"/>
    <w:rsid w:val="005174D7"/>
    <w:rsid w:val="0052085D"/>
    <w:rsid w:val="005505CD"/>
    <w:rsid w:val="00550E42"/>
    <w:rsid w:val="00551D9A"/>
    <w:rsid w:val="0056045D"/>
    <w:rsid w:val="00561A91"/>
    <w:rsid w:val="00570813"/>
    <w:rsid w:val="005830C0"/>
    <w:rsid w:val="005848FA"/>
    <w:rsid w:val="00587BC2"/>
    <w:rsid w:val="00590AE0"/>
    <w:rsid w:val="00591095"/>
    <w:rsid w:val="00594041"/>
    <w:rsid w:val="005B3EC7"/>
    <w:rsid w:val="005B5B3E"/>
    <w:rsid w:val="005B5B41"/>
    <w:rsid w:val="005C260B"/>
    <w:rsid w:val="005C7169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6793"/>
    <w:rsid w:val="00690563"/>
    <w:rsid w:val="00691CF5"/>
    <w:rsid w:val="00694752"/>
    <w:rsid w:val="00694ADE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701790"/>
    <w:rsid w:val="00706BF0"/>
    <w:rsid w:val="0070767B"/>
    <w:rsid w:val="0071594E"/>
    <w:rsid w:val="00732B76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6DFD"/>
    <w:rsid w:val="007E7019"/>
    <w:rsid w:val="00802F58"/>
    <w:rsid w:val="00806B37"/>
    <w:rsid w:val="00811D2E"/>
    <w:rsid w:val="00812030"/>
    <w:rsid w:val="00816DF2"/>
    <w:rsid w:val="00817518"/>
    <w:rsid w:val="008416D4"/>
    <w:rsid w:val="00843AF7"/>
    <w:rsid w:val="00851D8A"/>
    <w:rsid w:val="00854C62"/>
    <w:rsid w:val="00857A28"/>
    <w:rsid w:val="008642DA"/>
    <w:rsid w:val="008717FF"/>
    <w:rsid w:val="00877DF5"/>
    <w:rsid w:val="00881D3A"/>
    <w:rsid w:val="00885844"/>
    <w:rsid w:val="00895A67"/>
    <w:rsid w:val="00897F79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4E56"/>
    <w:rsid w:val="008E7C6A"/>
    <w:rsid w:val="00904F10"/>
    <w:rsid w:val="00905EE1"/>
    <w:rsid w:val="00906E1B"/>
    <w:rsid w:val="009104BF"/>
    <w:rsid w:val="009131BE"/>
    <w:rsid w:val="0092273D"/>
    <w:rsid w:val="009242C5"/>
    <w:rsid w:val="009316DD"/>
    <w:rsid w:val="00951A9E"/>
    <w:rsid w:val="009626ED"/>
    <w:rsid w:val="009719A2"/>
    <w:rsid w:val="0097687F"/>
    <w:rsid w:val="00986FE5"/>
    <w:rsid w:val="00987585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A07DD2"/>
    <w:rsid w:val="00A108FE"/>
    <w:rsid w:val="00A15EF7"/>
    <w:rsid w:val="00A20713"/>
    <w:rsid w:val="00A2348A"/>
    <w:rsid w:val="00A23721"/>
    <w:rsid w:val="00A261A7"/>
    <w:rsid w:val="00A26B6E"/>
    <w:rsid w:val="00A3029B"/>
    <w:rsid w:val="00A328DB"/>
    <w:rsid w:val="00A3644B"/>
    <w:rsid w:val="00A40F73"/>
    <w:rsid w:val="00A50034"/>
    <w:rsid w:val="00A618FA"/>
    <w:rsid w:val="00A74C9F"/>
    <w:rsid w:val="00A805B4"/>
    <w:rsid w:val="00A80E33"/>
    <w:rsid w:val="00A83119"/>
    <w:rsid w:val="00A843D2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16B7C"/>
    <w:rsid w:val="00B272B2"/>
    <w:rsid w:val="00B3386B"/>
    <w:rsid w:val="00B4197B"/>
    <w:rsid w:val="00B46796"/>
    <w:rsid w:val="00B514C9"/>
    <w:rsid w:val="00B52045"/>
    <w:rsid w:val="00B57B66"/>
    <w:rsid w:val="00B62493"/>
    <w:rsid w:val="00B74E44"/>
    <w:rsid w:val="00B90015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F08"/>
    <w:rsid w:val="00C07C7C"/>
    <w:rsid w:val="00C102B6"/>
    <w:rsid w:val="00C21683"/>
    <w:rsid w:val="00C223B8"/>
    <w:rsid w:val="00C234D0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19CC"/>
    <w:rsid w:val="00CA65B9"/>
    <w:rsid w:val="00CC45D0"/>
    <w:rsid w:val="00CD35DF"/>
    <w:rsid w:val="00CF1018"/>
    <w:rsid w:val="00CF4FF5"/>
    <w:rsid w:val="00CF6D03"/>
    <w:rsid w:val="00D01BDB"/>
    <w:rsid w:val="00D06C1E"/>
    <w:rsid w:val="00D075BF"/>
    <w:rsid w:val="00D307E0"/>
    <w:rsid w:val="00D311B5"/>
    <w:rsid w:val="00D3635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B1962"/>
    <w:rsid w:val="00DE1210"/>
    <w:rsid w:val="00DE244B"/>
    <w:rsid w:val="00DE3B72"/>
    <w:rsid w:val="00DE3CDD"/>
    <w:rsid w:val="00DE7C12"/>
    <w:rsid w:val="00DF19E0"/>
    <w:rsid w:val="00DF1D43"/>
    <w:rsid w:val="00E0177E"/>
    <w:rsid w:val="00E05E3A"/>
    <w:rsid w:val="00E10D43"/>
    <w:rsid w:val="00E145B0"/>
    <w:rsid w:val="00E15125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67E6A"/>
    <w:rsid w:val="00E70FB3"/>
    <w:rsid w:val="00E775A2"/>
    <w:rsid w:val="00E801E3"/>
    <w:rsid w:val="00E923A9"/>
    <w:rsid w:val="00EA572D"/>
    <w:rsid w:val="00EA756F"/>
    <w:rsid w:val="00EB1168"/>
    <w:rsid w:val="00EC32C9"/>
    <w:rsid w:val="00EC380C"/>
    <w:rsid w:val="00EE7A24"/>
    <w:rsid w:val="00EF08A5"/>
    <w:rsid w:val="00EF1DC0"/>
    <w:rsid w:val="00EF5DA1"/>
    <w:rsid w:val="00F133CF"/>
    <w:rsid w:val="00F15CA0"/>
    <w:rsid w:val="00F1611D"/>
    <w:rsid w:val="00F1773B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7ED"/>
    <w:rsid w:val="00FA1C90"/>
    <w:rsid w:val="00FA4466"/>
    <w:rsid w:val="00FA72D0"/>
    <w:rsid w:val="00FB20D7"/>
    <w:rsid w:val="00FC0437"/>
    <w:rsid w:val="00FC549C"/>
    <w:rsid w:val="00FE1BBA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728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81751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40">
    <w:name w:val="Заголовок 4 Знак"/>
    <w:basedOn w:val="a1"/>
    <w:link w:val="4"/>
    <w:rsid w:val="00817518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681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9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01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01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26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89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324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73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32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130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251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621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8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6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8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2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55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00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2</Pages>
  <Words>533</Words>
  <Characters>3043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3569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5</cp:revision>
  <cp:lastPrinted>2019-03-27T01:05:00Z</cp:lastPrinted>
  <dcterms:created xsi:type="dcterms:W3CDTF">2019-03-26T08:46:00Z</dcterms:created>
  <dcterms:modified xsi:type="dcterms:W3CDTF">2019-03-27T09:27:00Z</dcterms:modified>
</cp:coreProperties>
</file>